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664"/>
        <w:textAlignment w:val="auto"/>
        <w:rPr>
          <w:rFonts w:ascii="仿宋_GB2312" w:eastAsia="仿宋_GB2312" w:cs="仿宋_GB2312" w:hint="eastAsia"/>
          <w:spacing w:val="6"/>
          <w:sz w:val="28"/>
          <w:szCs w:val="28"/>
        </w:rPr>
      </w:pPr>
      <w:r>
        <w:rPr>
          <w:rFonts w:ascii="仿宋_GB2312" w:eastAsia="仿宋_GB2312" w:cs="仿宋_GB2312" w:hint="eastAsia"/>
          <w:sz w:val="32"/>
          <w:szCs w:val="32"/>
        </w:rPr>
        <w:t>附件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3</w:t>
      </w:r>
      <w:r>
        <w:rPr>
          <w:rFonts w:ascii="仿宋_GB2312" w:eastAsia="仿宋_GB2312" w:cs="仿宋_GB2312" w:hint="eastAsia"/>
          <w:spacing w:val="6"/>
          <w:sz w:val="28"/>
          <w:szCs w:val="28"/>
        </w:rPr>
        <w:t>：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24"/>
        <w:jc w:val="center"/>
        <w:textAlignment w:val="auto"/>
        <w:rPr>
          <w:rFonts w:ascii="宋体" w:cs="宋体"/>
          <w:b/>
          <w:bCs/>
          <w:spacing w:val="6"/>
          <w:kern w:val="2"/>
          <w:sz w:val="32"/>
          <w:szCs w:val="32"/>
          <w:lang w:val="en-US" w:eastAsia="zh-CN"/>
        </w:rPr>
      </w:pPr>
      <w:r>
        <w:rPr>
          <w:rFonts w:ascii="方正小标宋简体" w:eastAsia="方正小标宋简体" w:cs="方正小标宋简体" w:hint="eastAsia"/>
          <w:b w:val="0"/>
          <w:bCs w:val="0"/>
          <w:spacing w:val="6"/>
          <w:kern w:val="2"/>
          <w:sz w:val="40"/>
          <w:szCs w:val="40"/>
        </w:rPr>
        <w:t xml:space="preserve"> </w:t>
      </w:r>
      <w:bookmarkStart w:id="0" w:name="_GoBack"/>
      <w:bookmarkEnd w:id="0"/>
      <w:r>
        <w:rPr>
          <w:rFonts w:ascii="方正小标宋简体" w:eastAsia="方正小标宋简体" w:cs="方正小标宋简体"/>
          <w:b w:val="0"/>
          <w:bCs w:val="0"/>
          <w:spacing w:val="6"/>
          <w:kern w:val="2"/>
          <w:sz w:val="40"/>
          <w:szCs w:val="40"/>
        </w:rPr>
        <w:t>路南区2023年面向高校专项选聘教师高校名单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24"/>
        <w:jc w:val="center"/>
        <w:textAlignment w:val="auto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  <w:lang w:val="en-US" w:eastAsia="zh-CN"/>
        </w:rPr>
        <w:t>教育部直属师范大学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24"/>
        <w:jc w:val="center"/>
        <w:textAlignment w:val="auto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北京师范大学、华东师范大学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东北师范大学、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24"/>
        <w:jc w:val="center"/>
        <w:textAlignment w:val="auto"/>
        <w:rPr>
          <w:rFonts w:ascii="仿宋_GB2312" w:eastAsia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cs="仿宋_GB2312" w:hint="eastAsia"/>
          <w:sz w:val="32"/>
          <w:szCs w:val="32"/>
        </w:rPr>
        <w:t>华中师范大学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陕西师范大学、西南大学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、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24"/>
        <w:jc w:val="center"/>
        <w:textAlignment w:val="auto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  <w:lang w:val="en-US" w:eastAsia="zh-CN"/>
        </w:rPr>
        <w:t>省级重点师范大学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24"/>
        <w:jc w:val="center"/>
        <w:textAlignment w:val="auto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河北师范大学、辽宁师范大学、吉林师范大学、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24"/>
        <w:jc w:val="center"/>
        <w:textAlignment w:val="auto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山东师范大学、河南师范大学、天津师范大学、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24"/>
        <w:jc w:val="center"/>
        <w:textAlignment w:val="auto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湖南师范大学、新疆师范大学、首都师范大学、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24"/>
        <w:jc w:val="center"/>
        <w:textAlignment w:val="auto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重庆师范大学、山西师范大学、上海师范大学、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24"/>
        <w:jc w:val="center"/>
        <w:textAlignment w:val="auto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江苏师范大学、南京师范大学、浙江师范大学、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24"/>
        <w:jc w:val="center"/>
        <w:textAlignment w:val="auto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杭州师范大学、安徽师范大学、湖北师范大学、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24"/>
        <w:jc w:val="center"/>
        <w:textAlignment w:val="auto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福建师范大学、江西师范大学、四川师范大学、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24"/>
        <w:jc w:val="center"/>
        <w:textAlignment w:val="auto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海南师范大学、贵州师范大学、云南师范大学、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24"/>
        <w:jc w:val="center"/>
        <w:textAlignment w:val="auto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华南师范大学、西北师范大学、青海师范大学、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24"/>
        <w:jc w:val="center"/>
        <w:textAlignment w:val="auto"/>
        <w:rPr>
          <w:rFonts w:ascii="仿宋_GB2312" w:eastAsia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cs="仿宋_GB2312" w:hint="eastAsia"/>
          <w:sz w:val="32"/>
          <w:szCs w:val="32"/>
        </w:rPr>
        <w:t>广西师范大学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哈尔滨师范大学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内蒙古师范大学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。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24"/>
        <w:jc w:val="center"/>
        <w:textAlignment w:val="auto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  <w:lang w:val="en-US" w:eastAsia="zh-CN"/>
        </w:rPr>
        <w:t>双一流大学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24"/>
        <w:jc w:val="center"/>
        <w:textAlignment w:val="auto"/>
        <w:rPr>
          <w:rFonts w:ascii="仿宋_GB2312" w:eastAsia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 xml:space="preserve">    以2022年2月14日教育部、财政部、国家发展改革委公布《第二轮"双一流"建设高校及建设学科名单》高校名单为准。</w:t>
      </w:r>
    </w:p>
    <w:p>
      <w:pPr>
        <w:pStyle w:val="16"/>
        <w:widowControl/>
        <w:spacing w:before="0" w:beforeAutospacing="0" w:after="0" w:afterAutospacing="0" w:line="580" w:lineRule="exact"/>
        <w:ind w:firstLineChars="200" w:firstLine="640"/>
        <w:jc w:val="left"/>
        <w:rPr>
          <w:rFonts w:ascii="仿宋_GB2312" w:eastAsia="仿宋_GB2312" w:cs="仿宋_GB2312" w:hint="eastAsia"/>
          <w:sz w:val="32"/>
          <w:szCs w:val="32"/>
          <w:lang w:eastAsia="zh-CN"/>
        </w:rPr>
      </w:pPr>
    </w:p>
    <w:sectPr>
      <w:type w:val="continuous"/>
      <w:pgSz w:w="11906" w:h="16838"/>
      <w:pgMar w:top="2098" w:right="1531" w:bottom="1984" w:left="1531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altName w:val="仿宋"/>
    <w:panose1 w:val="02010609030101010101"/>
    <w:charset w:val="86"/>
    <w:family w:val="modern"/>
    <w:pitch w:val="variable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variable"/>
    <w:sig w:usb0="00000000" w:usb1="00000000" w:usb2="00000000" w:usb3="00000000" w:csb0="00040000" w:csb1="00000000"/>
  </w:font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NTg2OGU2ZDAzODFiZmZiN2JlM2U4YWZkNTk5ZDliNTc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Normal (Web)"/>
    <w:basedOn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7">
    <w:name w:val="page number"/>
    <w:basedOn w:val="10"/>
  </w:style>
  <w:style w:type="character" w:styleId="18">
    <w:name w:val="Hyperlink"/>
    <w:basedOn w:val="1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</TotalTime>
  <Application>Yozo_Office27021597764231179</Application>
  <Pages>1</Pages>
  <Words>349</Words>
  <Characters>356</Characters>
  <Lines>19</Lines>
  <Paragraphs>18</Paragraphs>
  <CharactersWithSpaces>361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清风扬红尘笑</dc:creator>
  <cp:lastModifiedBy>lenovo</cp:lastModifiedBy>
  <cp:revision>1</cp:revision>
  <cp:lastPrinted>2022-09-15T07:29:00Z</cp:lastPrinted>
  <dcterms:created xsi:type="dcterms:W3CDTF">2022-09-07T08:36:00Z</dcterms:created>
  <dcterms:modified xsi:type="dcterms:W3CDTF">2023-03-23T00:49:59Z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2052-11.1.0.13703</vt:lpwstr>
  </property>
  <property fmtid="{D5CDD505-2E9C-101B-9397-08002B2CF9AE}" pid="3" name="ICV">
    <vt:lpwstr>3061A93B31884D50A3F78FC3D7D96D92</vt:lpwstr>
  </property>
</Properties>
</file>