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600"/>
        <w:gridCol w:w="720"/>
        <w:gridCol w:w="1820"/>
        <w:gridCol w:w="740"/>
        <w:gridCol w:w="5135"/>
      </w:tblGrid>
      <w:tr w:rsidR="009C6806" w:rsidRPr="006B7165" w:rsidTr="001C50E6">
        <w:trPr>
          <w:trHeight w:val="645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bookmarkStart w:id="0" w:name="_GoBack" w:colFirst="0" w:colLast="0"/>
            <w:r w:rsidRPr="006B7165">
              <w:rPr>
                <w:rFonts w:ascii="方正小标宋简体" w:eastAsia="方正小标宋简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附件</w:t>
            </w:r>
            <w:r>
              <w:rPr>
                <w:rFonts w:ascii="方正小标宋简体" w:eastAsia="方正小标宋简体" w:hAnsi="宋体" w:cs="宋体"/>
                <w:b/>
                <w:bCs/>
                <w:color w:val="FF0000"/>
                <w:kern w:val="0"/>
                <w:sz w:val="30"/>
                <w:szCs w:val="30"/>
              </w:rPr>
              <w:t>1</w:t>
            </w:r>
            <w:r w:rsidRPr="006B7165">
              <w:rPr>
                <w:rFonts w:ascii="方正小标宋简体" w:eastAsia="方正小标宋简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：</w:t>
            </w:r>
            <w:r>
              <w:rPr>
                <w:rFonts w:ascii="方正小标宋简体" w:eastAsia="方正小标宋简体" w:hAnsi="宋体" w:cs="宋体"/>
                <w:b/>
                <w:bCs/>
                <w:color w:val="FF0000"/>
                <w:kern w:val="0"/>
                <w:sz w:val="30"/>
                <w:szCs w:val="30"/>
              </w:rPr>
              <w:t>2017</w:t>
            </w:r>
            <w:r w:rsidRPr="006B7165">
              <w:rPr>
                <w:rFonts w:ascii="方正小标宋简体" w:eastAsia="方正小标宋简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年公开招聘编外人员岗位名称、招聘人数及条件表</w:t>
            </w:r>
          </w:p>
        </w:tc>
      </w:tr>
      <w:bookmarkEnd w:id="0"/>
      <w:tr w:rsidR="009C6806" w:rsidRPr="006B7165" w:rsidTr="001C50E6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岗位类型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条</w:t>
            </w:r>
            <w:r w:rsidRPr="006B7165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</w:t>
            </w:r>
            <w:r w:rsidRPr="006B71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件</w:t>
            </w:r>
          </w:p>
        </w:tc>
      </w:tr>
      <w:tr w:rsidR="009C6806" w:rsidRPr="006B7165" w:rsidTr="001C50E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心理健康教育教师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具有应用心理学专业硕士学位和心理咨询师三级职业资格证书。有从事心理咨询工作经历者优先。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易班管理员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具有全日制计算机科学与技术专业或计算机软件技术专业本科学历，学士学位；中共正式党员。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基建管理员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具有全日制建筑学专业或土木工程专业本科学历，学士学位。熟悉高等学校基本建设工作者优先。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图书管理</w:t>
            </w: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E57E4F" w:rsidRDefault="009C6806" w:rsidP="00901DFF">
            <w:pPr>
              <w:rPr>
                <w:sz w:val="20"/>
                <w:szCs w:val="20"/>
              </w:rPr>
            </w:pPr>
            <w:r w:rsidRPr="004A2109">
              <w:rPr>
                <w:rFonts w:ascii="宋体" w:hAnsi="宋体" w:cs="宋体" w:hint="eastAsia"/>
                <w:kern w:val="0"/>
                <w:sz w:val="20"/>
                <w:szCs w:val="20"/>
              </w:rPr>
              <w:t>具有全日制图书情报与档案管理类、电子信息类、通信工程类、信息科学与技术类专业本科学历，学士学位；</w:t>
            </w:r>
            <w:r w:rsidRPr="004A2109">
              <w:rPr>
                <w:rFonts w:hint="eastAsia"/>
                <w:sz w:val="20"/>
                <w:szCs w:val="20"/>
              </w:rPr>
              <w:t>熟练掌握办公自动化相关软件平台的使用方法，熟悉数据库类型及基本结构；有一定的信息网络设备、电子仪器设备维护知识；有较好的</w:t>
            </w:r>
            <w:r>
              <w:rPr>
                <w:rFonts w:hint="eastAsia"/>
                <w:sz w:val="20"/>
                <w:szCs w:val="20"/>
              </w:rPr>
              <w:t>写作和语言表达能力</w:t>
            </w:r>
            <w:r w:rsidRPr="004A210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实训室管理员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具有全日制计算机科学与技术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专业本科学历，学士学位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Default="009C6806" w:rsidP="001C50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具有全日制计算机科学与技术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专业本科学历，学士学位；中共正式党员。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有文体特长者优先。</w:t>
            </w:r>
          </w:p>
        </w:tc>
      </w:tr>
      <w:tr w:rsidR="009C6806" w:rsidRPr="006B7165" w:rsidTr="001C50E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806" w:rsidRPr="006B7165" w:rsidRDefault="009C6806" w:rsidP="001C50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B71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6806" w:rsidRDefault="009C6806"/>
    <w:sectPr w:rsidR="009C6806" w:rsidSect="00E5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B6E"/>
    <w:rsid w:val="00035A7E"/>
    <w:rsid w:val="00132852"/>
    <w:rsid w:val="00183D81"/>
    <w:rsid w:val="001B23D0"/>
    <w:rsid w:val="001C50E6"/>
    <w:rsid w:val="00210421"/>
    <w:rsid w:val="00285DFB"/>
    <w:rsid w:val="002B1951"/>
    <w:rsid w:val="00310F83"/>
    <w:rsid w:val="004A2109"/>
    <w:rsid w:val="004B058D"/>
    <w:rsid w:val="006134D1"/>
    <w:rsid w:val="00684673"/>
    <w:rsid w:val="006951D8"/>
    <w:rsid w:val="006B7165"/>
    <w:rsid w:val="00742459"/>
    <w:rsid w:val="007432EE"/>
    <w:rsid w:val="00831E1F"/>
    <w:rsid w:val="008E3F18"/>
    <w:rsid w:val="00901DFF"/>
    <w:rsid w:val="009C6806"/>
    <w:rsid w:val="00B17579"/>
    <w:rsid w:val="00B25EDB"/>
    <w:rsid w:val="00D16150"/>
    <w:rsid w:val="00D21B6E"/>
    <w:rsid w:val="00DC12CD"/>
    <w:rsid w:val="00E45FE0"/>
    <w:rsid w:val="00E55BF5"/>
    <w:rsid w:val="00E57E4F"/>
    <w:rsid w:val="00F7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72</Words>
  <Characters>411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附件1：2016年公开招聘编外人员岗位名称、招聘人数及条件表</dc:title>
  <dc:subject/>
  <dc:creator>Administrator</dc:creator>
  <cp:keywords/>
  <dc:description/>
  <cp:lastModifiedBy>雨林木风</cp:lastModifiedBy>
  <cp:revision>18</cp:revision>
  <dcterms:created xsi:type="dcterms:W3CDTF">2017-03-07T01:39:00Z</dcterms:created>
  <dcterms:modified xsi:type="dcterms:W3CDTF">2017-03-07T03:21:00Z</dcterms:modified>
</cp:coreProperties>
</file>